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5" w:rsidRPr="00911B75" w:rsidRDefault="00911B75" w:rsidP="00911B75">
      <w:pPr>
        <w:spacing w:line="240" w:lineRule="auto"/>
        <w:rPr>
          <w:color w:val="FF0000"/>
          <w:sz w:val="20"/>
          <w:szCs w:val="20"/>
        </w:rPr>
      </w:pPr>
      <w:r w:rsidRPr="00911B75">
        <w:rPr>
          <w:rFonts w:ascii="Latha" w:hAnsi="Latha" w:cs="Latha"/>
          <w:color w:val="FF0000"/>
          <w:sz w:val="20"/>
          <w:szCs w:val="20"/>
          <w:highlight w:val="cyan"/>
        </w:rPr>
        <w:t>பொது</w:t>
      </w:r>
      <w:r w:rsidRPr="00911B75">
        <w:rPr>
          <w:color w:val="FF0000"/>
          <w:sz w:val="20"/>
          <w:szCs w:val="20"/>
          <w:highlight w:val="cyan"/>
        </w:rPr>
        <w:t>:</w:t>
      </w:r>
    </w:p>
    <w:p w:rsidR="00911B75" w:rsidRPr="00911B75" w:rsidRDefault="00911B75" w:rsidP="00911B75">
      <w:pPr>
        <w:spacing w:line="240" w:lineRule="auto"/>
        <w:rPr>
          <w:color w:val="00B0F0"/>
          <w:sz w:val="20"/>
          <w:szCs w:val="20"/>
        </w:rPr>
      </w:pPr>
      <w:r w:rsidRPr="00911B75">
        <w:rPr>
          <w:rFonts w:ascii="Latha" w:hAnsi="Latha" w:cs="Latha"/>
          <w:sz w:val="20"/>
          <w:szCs w:val="20"/>
          <w:highlight w:val="cyan"/>
        </w:rPr>
        <w:t>அமிலச்</w:t>
      </w:r>
      <w:r w:rsidRPr="00911B75">
        <w:rPr>
          <w:sz w:val="20"/>
          <w:szCs w:val="20"/>
          <w:highlight w:val="cyan"/>
        </w:rPr>
        <w:t xml:space="preserve"> </w:t>
      </w:r>
      <w:r w:rsidRPr="00911B75">
        <w:rPr>
          <w:rFonts w:ascii="Latha" w:hAnsi="Latha" w:cs="Latha"/>
          <w:sz w:val="20"/>
          <w:szCs w:val="20"/>
          <w:highlight w:val="cyan"/>
        </w:rPr>
        <w:t>சத்தும்</w:t>
      </w:r>
      <w:r w:rsidRPr="00911B75">
        <w:rPr>
          <w:sz w:val="20"/>
          <w:szCs w:val="20"/>
          <w:highlight w:val="cyan"/>
        </w:rPr>
        <w:t xml:space="preserve"> </w:t>
      </w:r>
      <w:r w:rsidRPr="00911B75">
        <w:rPr>
          <w:rFonts w:ascii="Latha" w:hAnsi="Latha" w:cs="Latha"/>
          <w:sz w:val="20"/>
          <w:szCs w:val="20"/>
          <w:highlight w:val="cyan"/>
        </w:rPr>
        <w:t>நோய்களும்</w:t>
      </w:r>
      <w:r w:rsidRPr="00911B75">
        <w:rPr>
          <w:rFonts w:ascii="Latha" w:hAnsi="Latha" w:cs="Latha"/>
          <w:color w:val="00B0F0"/>
          <w:sz w:val="20"/>
          <w:szCs w:val="20"/>
          <w:highlight w:val="cyan"/>
        </w:rPr>
        <w:t>:</w:t>
      </w:r>
    </w:p>
    <w:p w:rsidR="00911B75" w:rsidRPr="00911B75" w:rsidRDefault="00911B75" w:rsidP="00911B75">
      <w:pPr>
        <w:spacing w:line="240" w:lineRule="auto"/>
        <w:ind w:firstLine="720"/>
        <w:rPr>
          <w:sz w:val="20"/>
          <w:szCs w:val="20"/>
        </w:rPr>
      </w:pPr>
      <w:bookmarkStart w:id="0" w:name="_GoBack"/>
      <w:bookmarkEnd w:id="0"/>
      <w:r w:rsidRPr="00911B75">
        <w:rPr>
          <w:rFonts w:ascii="Latha" w:hAnsi="Latha" w:cs="Latha"/>
          <w:sz w:val="20"/>
          <w:szCs w:val="20"/>
        </w:rPr>
        <w:t>மருத்துவத்தில்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மனித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குறித்து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வெவ்வேறு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அணுகுமுறைகள்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உள்ளன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டாக்டர்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மென்கேல்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மனித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மற்றும்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காரத்தன்மை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அடிப்படையில்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அணுகுகின்றார்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நமது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உடல்</w:t>
      </w:r>
      <w:r w:rsidRPr="00911B75">
        <w:rPr>
          <w:sz w:val="20"/>
          <w:szCs w:val="20"/>
        </w:rPr>
        <w:t xml:space="preserve"> 80 </w:t>
      </w:r>
      <w:r w:rsidRPr="00911B75">
        <w:rPr>
          <w:rFonts w:ascii="Latha" w:hAnsi="Latha" w:cs="Latha"/>
          <w:sz w:val="20"/>
          <w:szCs w:val="20"/>
        </w:rPr>
        <w:t>சதவீதம்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காரத்தன்மை</w:t>
      </w:r>
      <w:r w:rsidRPr="00911B75">
        <w:rPr>
          <w:sz w:val="20"/>
          <w:szCs w:val="20"/>
        </w:rPr>
        <w:t xml:space="preserve">, 20 </w:t>
      </w:r>
      <w:r w:rsidRPr="00911B75">
        <w:rPr>
          <w:rFonts w:ascii="Latha" w:hAnsi="Latha" w:cs="Latha"/>
          <w:sz w:val="20"/>
          <w:szCs w:val="20"/>
        </w:rPr>
        <w:t>சதவீதம்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அமிலத்தன்மையின்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அடிப்படையிலானது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என்பதே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டாக்டர்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மென்கேலின்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அணுகுமுறையாகும்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இவரின்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அணுகுமுறை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காலத்தால்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மிகவும்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பழையது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என்றாலும்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ஐரோப்பிய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நாடுகளில்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தற்போது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மீண்டும்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பிரபலமாகிவருகின்றது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இந்தியாவிலும்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இந்த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அணுகுமுறை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குறீத்த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விவாதங்கள்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நடைபெற்று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வருகின்றன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பாஸ்பரஸ்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கந்தகம்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சிலிக்கான்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ஆர்சனிக்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குளோரின்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புளோரின்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அயோடின்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ஆகியன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உடலுக்கு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அமிலத்தன்மையை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அளிக்கும்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உணவு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வகைகள்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ஆகும்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கால்சியம்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சோடியம்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பொட்டாசியம்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மக்னீசியம்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மாங்கனீஸ்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இரும்பு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செம்பு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அலுமினியம்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லித்தியம்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நிக்கல்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மற்றும்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துத்தநாகம்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ஆகியன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காரத்தன்மை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அளிக்கும்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உணவு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வகைகள்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ஆய்வாளர்கள்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கூறுகின்றனர்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உடம்பில்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உண்டாகும்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மொத்த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அமிலக்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கழிவில்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மூன்றில்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ஒரு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பகுதியை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நுரையீரல்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வெளிப்படுத்திவிடுகின்றது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சிறுநீரகம்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தோல்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மலம்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ஆகியவற்றின்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மூலம்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மற்ற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இரு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பகுதிகள்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வெளியேற்றப்படுகின்றன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நமது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அமிலச்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சத்து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அதிகமாவதால்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தான்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நோய்கள்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உண்டாகின்றன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டாக்டர்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மென்கல்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திட்டவட்டமாகக்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கூறுகின்றார்</w:t>
      </w:r>
      <w:r w:rsidRPr="00911B75">
        <w:rPr>
          <w:sz w:val="20"/>
          <w:szCs w:val="20"/>
        </w:rPr>
        <w:t xml:space="preserve">. </w:t>
      </w:r>
      <w:r w:rsidRPr="00911B75">
        <w:rPr>
          <w:rFonts w:ascii="Latha" w:hAnsi="Latha" w:cs="Latha"/>
          <w:sz w:val="20"/>
          <w:szCs w:val="20"/>
        </w:rPr>
        <w:t>காரச்சத்து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அதிகமுள்ள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உணவு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வகைகளைச்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சேர்க்கும்போது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நமது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உடலில்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இயல்பாகவே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நிலையின்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அளவு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குறைந்துவிடுகின்றது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ஆய்வாளர்கள்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கூறுகின்றனர்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பச்சைக்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காய்கறிகள்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ஆப்பிள்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முள்ளங்கி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வெள்ளரிக்காய்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வெங்காயம்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வாழைப்பழம்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ஆகியவற்றில்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காரத்தன்மை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உள்ளது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கோதுமை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சோளம்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அரிசி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முட்டை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பன்றிக்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கொழுப்பு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சாக்லேட்டுகள்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இனிப்பு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பலகாரங்கள்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ஆகியவற்றில்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அமிலத்தன்மை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உள்ளது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உடல்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மருத்துவத்தைப்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பொறுத்தவரை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அமிலம்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காரம்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குறித்த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விழிப்புணர்வும்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அறிவும்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அனைத்து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மருத்துவர்களுக்கும்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உணவியல்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நிபுணர்களுக்கும்</w:t>
      </w:r>
      <w:r w:rsidRPr="00911B75">
        <w:rPr>
          <w:sz w:val="20"/>
          <w:szCs w:val="20"/>
        </w:rPr>
        <w:t xml:space="preserve">, </w:t>
      </w:r>
      <w:r w:rsidRPr="00911B75">
        <w:rPr>
          <w:rFonts w:ascii="Latha" w:hAnsi="Latha" w:cs="Latha"/>
          <w:sz w:val="20"/>
          <w:szCs w:val="20"/>
        </w:rPr>
        <w:t>நோயாளிகளுக்கும்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கட்டாயம்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தேவை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என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மென்கல்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கூறுகின்றார்</w:t>
      </w:r>
      <w:r w:rsidRPr="00911B75">
        <w:rPr>
          <w:sz w:val="20"/>
          <w:szCs w:val="20"/>
        </w:rPr>
        <w:t>.</w:t>
      </w:r>
    </w:p>
    <w:p w:rsidR="00911B75" w:rsidRPr="00911B75" w:rsidRDefault="00911B75" w:rsidP="00911B75">
      <w:pPr>
        <w:spacing w:line="240" w:lineRule="auto"/>
        <w:rPr>
          <w:sz w:val="20"/>
          <w:szCs w:val="20"/>
        </w:rPr>
      </w:pPr>
    </w:p>
    <w:p w:rsidR="002876AD" w:rsidRPr="00911B75" w:rsidRDefault="00911B75" w:rsidP="00911B75">
      <w:pPr>
        <w:spacing w:line="240" w:lineRule="auto"/>
        <w:rPr>
          <w:sz w:val="20"/>
          <w:szCs w:val="20"/>
        </w:rPr>
      </w:pPr>
      <w:r w:rsidRPr="00911B75">
        <w:rPr>
          <w:rFonts w:ascii="Latha" w:hAnsi="Latha" w:cs="Latha"/>
          <w:sz w:val="20"/>
          <w:szCs w:val="20"/>
        </w:rPr>
        <w:t>நண்பருக்கு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இப்பக்கத்தைப்</w:t>
      </w:r>
      <w:r w:rsidRPr="00911B75">
        <w:rPr>
          <w:sz w:val="20"/>
          <w:szCs w:val="20"/>
        </w:rPr>
        <w:t xml:space="preserve"> </w:t>
      </w:r>
      <w:r w:rsidRPr="00911B75">
        <w:rPr>
          <w:rFonts w:ascii="Latha" w:hAnsi="Latha" w:cs="Latha"/>
          <w:sz w:val="20"/>
          <w:szCs w:val="20"/>
        </w:rPr>
        <w:t>பரிந்துரைக்க</w:t>
      </w:r>
      <w:r w:rsidRPr="00911B75">
        <w:rPr>
          <w:sz w:val="20"/>
          <w:szCs w:val="20"/>
        </w:rPr>
        <w:t>...</w:t>
      </w:r>
    </w:p>
    <w:sectPr w:rsidR="002876AD" w:rsidRPr="0091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19"/>
    <w:rsid w:val="002876AD"/>
    <w:rsid w:val="00911B75"/>
    <w:rsid w:val="00C3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2</cp:revision>
  <dcterms:created xsi:type="dcterms:W3CDTF">2014-06-16T11:21:00Z</dcterms:created>
  <dcterms:modified xsi:type="dcterms:W3CDTF">2014-06-16T11:27:00Z</dcterms:modified>
</cp:coreProperties>
</file>